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3A0D" w:rsidRDefault="004D1E6A" w:rsidP="004D1E6A">
      <w:pPr>
        <w:rPr>
          <w:rFonts w:ascii="Roboto" w:eastAsia="Roboto" w:hAnsi="Roboto" w:cs="Roboto"/>
          <w:color w:val="374151"/>
          <w:sz w:val="24"/>
          <w:szCs w:val="24"/>
        </w:rPr>
      </w:pPr>
      <w:r>
        <w:rPr>
          <w:rFonts w:ascii="Roboto" w:eastAsia="Roboto" w:hAnsi="Roboto" w:cs="Roboto"/>
          <w:color w:val="374151"/>
          <w:sz w:val="24"/>
          <w:szCs w:val="24"/>
        </w:rPr>
        <w:t xml:space="preserve">Attention to Doctorate and </w:t>
      </w:r>
      <w:r>
        <w:rPr>
          <w:rFonts w:ascii="Roboto" w:eastAsia="Roboto" w:hAnsi="Roboto" w:cs="Roboto"/>
          <w:color w:val="333333"/>
          <w:sz w:val="24"/>
          <w:szCs w:val="24"/>
          <w:highlight w:val="white"/>
        </w:rPr>
        <w:t xml:space="preserve">Post - </w:t>
      </w:r>
      <w:proofErr w:type="spellStart"/>
      <w:r>
        <w:rPr>
          <w:rFonts w:ascii="Roboto" w:eastAsia="Roboto" w:hAnsi="Roboto" w:cs="Roboto"/>
          <w:color w:val="333333"/>
          <w:sz w:val="24"/>
          <w:szCs w:val="24"/>
          <w:highlight w:val="white"/>
        </w:rPr>
        <w:t>Bachelor's</w:t>
      </w:r>
      <w:proofErr w:type="spellEnd"/>
      <w:r>
        <w:rPr>
          <w:rFonts w:ascii="Roboto" w:eastAsia="Roboto" w:hAnsi="Roboto" w:cs="Roboto"/>
          <w:color w:val="333333"/>
          <w:sz w:val="24"/>
          <w:szCs w:val="24"/>
          <w:highlight w:val="white"/>
        </w:rPr>
        <w:t xml:space="preserve"> of Doctorate Program</w:t>
      </w:r>
      <w:r>
        <w:rPr>
          <w:rFonts w:ascii="Roboto" w:eastAsia="Roboto" w:hAnsi="Roboto" w:cs="Roboto"/>
          <w:color w:val="374151"/>
          <w:sz w:val="24"/>
          <w:szCs w:val="24"/>
        </w:rPr>
        <w:t xml:space="preserve"> Students,</w:t>
      </w:r>
    </w:p>
    <w:p w14:paraId="00000002"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The deadline for "Thesis Monitoring Committee" expected to be held for the 2nd Semester of the 2022-2023 Academic Year is June 30, 2023.</w:t>
      </w:r>
    </w:p>
    <w:p w14:paraId="00000003"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The committees must be completed by the relevant dates and the documents must be submitted as follows no later than 2 days after the Jury is held.</w:t>
      </w:r>
    </w:p>
    <w:p w14:paraId="00000004"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All information in the documents should be accurately typed in the computer environment, marked, and signed c</w:t>
      </w:r>
      <w:r>
        <w:rPr>
          <w:rFonts w:ascii="Roboto" w:eastAsia="Roboto" w:hAnsi="Roboto" w:cs="Roboto"/>
          <w:color w:val="374151"/>
          <w:sz w:val="24"/>
          <w:szCs w:val="24"/>
        </w:rPr>
        <w:t>ompletely.</w:t>
      </w:r>
    </w:p>
    <w:p w14:paraId="00000005"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 xml:space="preserve">The Thesis Proposal Defense can be conducted entirely </w:t>
      </w:r>
      <w:bookmarkStart w:id="0" w:name="_GoBack"/>
      <w:bookmarkEnd w:id="0"/>
      <w:r>
        <w:rPr>
          <w:rFonts w:ascii="Roboto" w:eastAsia="Roboto" w:hAnsi="Roboto" w:cs="Roboto"/>
          <w:color w:val="374151"/>
          <w:sz w:val="24"/>
          <w:szCs w:val="24"/>
        </w:rPr>
        <w:t xml:space="preserve">face-to-face, entirely online, or with the online participation of some members. </w:t>
      </w:r>
    </w:p>
    <w:p w14:paraId="00000006"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Video recording and obtaining explicit consent under the Personal Data Protection Law are mandatory in all on</w:t>
      </w:r>
      <w:r>
        <w:rPr>
          <w:rFonts w:ascii="Roboto" w:eastAsia="Roboto" w:hAnsi="Roboto" w:cs="Roboto"/>
          <w:color w:val="374151"/>
          <w:sz w:val="24"/>
          <w:szCs w:val="24"/>
        </w:rPr>
        <w:t>line processes. Online exams must be transparent and supervised, and relevant records may be requested from the supervisor by the Institute if necessary.</w:t>
      </w:r>
    </w:p>
    <w:p w14:paraId="00000007"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u w:val="single"/>
        </w:rPr>
      </w:pPr>
      <w:r>
        <w:rPr>
          <w:rFonts w:ascii="Roboto" w:eastAsia="Roboto" w:hAnsi="Roboto" w:cs="Roboto"/>
          <w:color w:val="374151"/>
          <w:sz w:val="24"/>
          <w:szCs w:val="24"/>
        </w:rPr>
        <w:t>In the case of online Thesis Monitoring Committee, digital signatures are accepted in the minutes.</w:t>
      </w:r>
      <w:r>
        <w:rPr>
          <w:rFonts w:ascii="Roboto" w:eastAsia="Roboto" w:hAnsi="Roboto" w:cs="Roboto"/>
          <w:color w:val="374151"/>
          <w:sz w:val="24"/>
          <w:szCs w:val="24"/>
          <w:u w:val="single"/>
        </w:rPr>
        <w:t xml:space="preserve"> In </w:t>
      </w:r>
      <w:r>
        <w:rPr>
          <w:rFonts w:ascii="Roboto" w:eastAsia="Roboto" w:hAnsi="Roboto" w:cs="Roboto"/>
          <w:color w:val="374151"/>
          <w:sz w:val="24"/>
          <w:szCs w:val="24"/>
          <w:u w:val="single"/>
        </w:rPr>
        <w:t>online exams, a petition containing the information that "the exam is conducted by online methods and the exam is recorded" must be submitted in the annex of the document by the advisor addressed to the Head of the Department.</w:t>
      </w:r>
    </w:p>
    <w:p w14:paraId="00000008"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In face-to-face Thesis Monito</w:t>
      </w:r>
      <w:r>
        <w:rPr>
          <w:rFonts w:ascii="Roboto" w:eastAsia="Roboto" w:hAnsi="Roboto" w:cs="Roboto"/>
          <w:color w:val="374151"/>
          <w:sz w:val="24"/>
          <w:szCs w:val="24"/>
        </w:rPr>
        <w:t>ring Committee, wet signatures are required in the minutes.</w:t>
      </w:r>
    </w:p>
    <w:p w14:paraId="00000009"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u w:val="single"/>
        </w:rPr>
      </w:pPr>
      <w:r>
        <w:rPr>
          <w:rFonts w:ascii="Roboto" w:eastAsia="Roboto" w:hAnsi="Roboto" w:cs="Roboto"/>
          <w:b/>
          <w:color w:val="374151"/>
          <w:sz w:val="24"/>
          <w:szCs w:val="24"/>
          <w:u w:val="single"/>
        </w:rPr>
        <w:t>The following documents will be delivered to the Department Student Affairs (D-116) office:</w:t>
      </w:r>
    </w:p>
    <w:p w14:paraId="0000000A" w14:textId="77777777" w:rsidR="00AD3A0D" w:rsidRDefault="004D1E6A" w:rsidP="004D1E6A">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color w:val="374151"/>
          <w:sz w:val="24"/>
          <w:szCs w:val="24"/>
        </w:rPr>
        <w:t>Thesis Supervision Committee Minutes Form</w:t>
      </w:r>
    </w:p>
    <w:p w14:paraId="0000000B" w14:textId="77777777" w:rsidR="00AD3A0D" w:rsidRDefault="004D1E6A" w:rsidP="004D1E6A">
      <w:pPr>
        <w:numPr>
          <w:ilvl w:val="0"/>
          <w:numId w:val="1"/>
        </w:numPr>
        <w:pBdr>
          <w:top w:val="none" w:sz="0" w:space="0" w:color="D9D9E3"/>
          <w:left w:val="none" w:sz="0" w:space="0" w:color="D9D9E3"/>
          <w:bottom w:val="none" w:sz="0" w:space="0" w:color="D9D9E3"/>
          <w:right w:val="none" w:sz="0" w:space="0" w:color="D9D9E3"/>
          <w:between w:val="none" w:sz="0" w:space="0" w:color="D9D9E3"/>
        </w:pBdr>
        <w:rPr>
          <w:rFonts w:ascii="Roboto" w:eastAsia="Roboto" w:hAnsi="Roboto" w:cs="Roboto"/>
          <w:color w:val="374151"/>
          <w:sz w:val="24"/>
          <w:szCs w:val="24"/>
        </w:rPr>
      </w:pPr>
      <w:r>
        <w:rPr>
          <w:rFonts w:ascii="Roboto" w:eastAsia="Roboto" w:hAnsi="Roboto" w:cs="Roboto"/>
          <w:color w:val="374151"/>
          <w:sz w:val="24"/>
          <w:szCs w:val="24"/>
        </w:rPr>
        <w:t>Updated abstract and summary of the thesis progress report, each of which should not exceed 250 words.</w:t>
      </w:r>
    </w:p>
    <w:p w14:paraId="0000000C" w14:textId="77777777" w:rsidR="00AD3A0D" w:rsidRDefault="004D1E6A" w:rsidP="004D1E6A">
      <w:pPr>
        <w:numPr>
          <w:ilvl w:val="0"/>
          <w:numId w:val="1"/>
        </w:numPr>
        <w:rPr>
          <w:rFonts w:ascii="Roboto" w:eastAsia="Roboto" w:hAnsi="Roboto" w:cs="Roboto"/>
          <w:color w:val="374151"/>
          <w:sz w:val="24"/>
          <w:szCs w:val="24"/>
        </w:rPr>
      </w:pPr>
      <w:r>
        <w:rPr>
          <w:rFonts w:ascii="Roboto" w:eastAsia="Roboto" w:hAnsi="Roboto" w:cs="Roboto"/>
          <w:color w:val="374151"/>
          <w:sz w:val="24"/>
          <w:szCs w:val="24"/>
        </w:rPr>
        <w:t>A letter from the advisor stating that "the exam was conducted using online methods and recorded" addressed to the Head of Department in the case of onli</w:t>
      </w:r>
      <w:r>
        <w:rPr>
          <w:rFonts w:ascii="Roboto" w:eastAsia="Roboto" w:hAnsi="Roboto" w:cs="Roboto"/>
          <w:color w:val="374151"/>
          <w:sz w:val="24"/>
          <w:szCs w:val="24"/>
        </w:rPr>
        <w:t>ne exams.</w:t>
      </w:r>
    </w:p>
    <w:p w14:paraId="0000000D" w14:textId="77777777" w:rsidR="00AD3A0D" w:rsidRDefault="004D1E6A" w:rsidP="004D1E6A">
      <w:p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color w:val="374151"/>
          <w:sz w:val="24"/>
          <w:szCs w:val="24"/>
        </w:rPr>
        <w:t>Incomplete applications will not be evaluated.</w:t>
      </w:r>
    </w:p>
    <w:p w14:paraId="0000000E" w14:textId="77777777" w:rsidR="00AD3A0D" w:rsidRDefault="00AD3A0D"/>
    <w:sectPr w:rsidR="00AD3A0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E11B6"/>
    <w:multiLevelType w:val="multilevel"/>
    <w:tmpl w:val="46686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0D"/>
    <w:rsid w:val="004D1E6A"/>
    <w:rsid w:val="00AD3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EEC1D-0720-4054-9C13-837144D1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serdark</cp:lastModifiedBy>
  <cp:revision>3</cp:revision>
  <dcterms:created xsi:type="dcterms:W3CDTF">2023-04-24T06:29:00Z</dcterms:created>
  <dcterms:modified xsi:type="dcterms:W3CDTF">2023-04-24T06:29:00Z</dcterms:modified>
</cp:coreProperties>
</file>