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26022" w14:textId="77777777" w:rsidR="008961DF" w:rsidRDefault="008961DF" w:rsidP="00393D92">
      <w:pPr>
        <w:pStyle w:val="Default"/>
        <w:jc w:val="center"/>
      </w:pPr>
    </w:p>
    <w:p w14:paraId="54CEB33F" w14:textId="60DBB1C1" w:rsidR="008961DF" w:rsidRDefault="008961DF" w:rsidP="00393D9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STUDENTS ELIGIBLE TO TAKE THE</w:t>
      </w:r>
    </w:p>
    <w:p w14:paraId="18BF48E3" w14:textId="5065512B" w:rsidR="008961DF" w:rsidRDefault="008961DF" w:rsidP="00393D9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Ph.D. QUALIFYING ORAL EXAMINATIONS</w:t>
      </w:r>
    </w:p>
    <w:p w14:paraId="7D5BED80" w14:textId="07CE452E" w:rsidR="008961DF" w:rsidRDefault="008961DF" w:rsidP="00393D9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in </w:t>
      </w:r>
      <w:r w:rsidR="004A4C1C">
        <w:rPr>
          <w:b/>
          <w:bCs/>
          <w:sz w:val="32"/>
          <w:szCs w:val="32"/>
        </w:rPr>
        <w:t>MAY</w:t>
      </w:r>
      <w:r>
        <w:rPr>
          <w:b/>
          <w:bCs/>
          <w:sz w:val="32"/>
          <w:szCs w:val="32"/>
        </w:rPr>
        <w:t xml:space="preserve"> 202</w:t>
      </w:r>
      <w:r w:rsidR="004A4C1C">
        <w:rPr>
          <w:b/>
          <w:bCs/>
          <w:sz w:val="32"/>
          <w:szCs w:val="32"/>
        </w:rPr>
        <w:t>4</w:t>
      </w:r>
    </w:p>
    <w:p w14:paraId="12B60936" w14:textId="77777777" w:rsidR="008961DF" w:rsidRDefault="008961DF" w:rsidP="008961DF">
      <w:pPr>
        <w:pStyle w:val="Default"/>
        <w:rPr>
          <w:b/>
          <w:bCs/>
          <w:i/>
          <w:iCs/>
          <w:sz w:val="28"/>
          <w:szCs w:val="28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770"/>
        <w:gridCol w:w="3780"/>
      </w:tblGrid>
      <w:tr w:rsidR="004A4C1C" w14:paraId="265E78FC" w14:textId="77777777" w:rsidTr="00DB39A5">
        <w:tc>
          <w:tcPr>
            <w:tcW w:w="4770" w:type="dxa"/>
          </w:tcPr>
          <w:p w14:paraId="2DA1CABB" w14:textId="77777777" w:rsidR="004A4C1C" w:rsidRDefault="004A4C1C" w:rsidP="00DB39A5">
            <w:pPr>
              <w:spacing w:after="123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Area</w:t>
            </w:r>
          </w:p>
        </w:tc>
        <w:tc>
          <w:tcPr>
            <w:tcW w:w="3780" w:type="dxa"/>
          </w:tcPr>
          <w:p w14:paraId="32EB32F0" w14:textId="77777777" w:rsidR="004A4C1C" w:rsidRDefault="004A4C1C" w:rsidP="00DB39A5">
            <w:pPr>
              <w:spacing w:after="123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Students’ Names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</w:t>
            </w:r>
          </w:p>
        </w:tc>
      </w:tr>
      <w:tr w:rsidR="004A4C1C" w14:paraId="0C0EB601" w14:textId="77777777" w:rsidTr="00DB39A5">
        <w:tc>
          <w:tcPr>
            <w:tcW w:w="4770" w:type="dxa"/>
          </w:tcPr>
          <w:p w14:paraId="11542C53" w14:textId="77777777" w:rsidR="004A4C1C" w:rsidRPr="000C7390" w:rsidRDefault="004A4C1C" w:rsidP="00DB39A5">
            <w:pPr>
              <w:spacing w:after="60"/>
              <w:rPr>
                <w:rFonts w:ascii="Times New Roman" w:hAnsi="Times New Roman" w:cs="Times New Roman"/>
              </w:rPr>
            </w:pPr>
            <w:r w:rsidRPr="000C7390">
              <w:rPr>
                <w:rFonts w:ascii="Times New Roman" w:hAnsi="Times New Roman" w:cs="Times New Roman"/>
                <w:color w:val="auto"/>
                <w:lang w:val="tr-TR"/>
              </w:rPr>
              <w:t xml:space="preserve">Control </w:t>
            </w:r>
            <w:proofErr w:type="spellStart"/>
            <w:r w:rsidRPr="000C7390">
              <w:rPr>
                <w:rFonts w:ascii="Times New Roman" w:hAnsi="Times New Roman" w:cs="Times New Roman"/>
                <w:color w:val="auto"/>
                <w:lang w:val="tr-TR"/>
              </w:rPr>
              <w:t>Systems</w:t>
            </w:r>
            <w:proofErr w:type="spellEnd"/>
          </w:p>
        </w:tc>
        <w:tc>
          <w:tcPr>
            <w:tcW w:w="3780" w:type="dxa"/>
          </w:tcPr>
          <w:p w14:paraId="65351848" w14:textId="2E70E6BA" w:rsidR="004A4C1C" w:rsidRPr="000C7390" w:rsidRDefault="004A4C1C" w:rsidP="00DB39A5">
            <w:pPr>
              <w:spacing w:after="60"/>
              <w:rPr>
                <w:rFonts w:ascii="Times New Roman" w:eastAsia="Times New Roman" w:hAnsi="Times New Roman" w:cs="Times New Roman"/>
              </w:rPr>
            </w:pPr>
            <w:r w:rsidRPr="000C7390">
              <w:rPr>
                <w:rFonts w:ascii="Times New Roman" w:eastAsia="Times New Roman" w:hAnsi="Times New Roman" w:cs="Times New Roman"/>
              </w:rPr>
              <w:t xml:space="preserve">Yasin </w:t>
            </w:r>
            <w:proofErr w:type="spellStart"/>
            <w:r w:rsidRPr="000C7390">
              <w:rPr>
                <w:rFonts w:ascii="Times New Roman" w:eastAsia="Times New Roman" w:hAnsi="Times New Roman" w:cs="Times New Roman"/>
              </w:rPr>
              <w:t>Yeniaydın</w:t>
            </w:r>
            <w:proofErr w:type="spellEnd"/>
            <w:r w:rsidRPr="000C7390">
              <w:rPr>
                <w:rFonts w:ascii="Times New Roman" w:eastAsia="Times New Roman" w:hAnsi="Times New Roman" w:cs="Times New Roman"/>
              </w:rPr>
              <w:t xml:space="preserve">, Taha </w:t>
            </w:r>
            <w:proofErr w:type="spellStart"/>
            <w:r w:rsidRPr="000C7390">
              <w:rPr>
                <w:rFonts w:ascii="Times New Roman" w:eastAsia="Times New Roman" w:hAnsi="Times New Roman" w:cs="Times New Roman"/>
              </w:rPr>
              <w:t>Erenler</w:t>
            </w:r>
            <w:proofErr w:type="spellEnd"/>
          </w:p>
        </w:tc>
      </w:tr>
      <w:tr w:rsidR="004A4C1C" w14:paraId="54695FD5" w14:textId="77777777" w:rsidTr="00DB39A5">
        <w:trPr>
          <w:trHeight w:val="287"/>
        </w:trPr>
        <w:tc>
          <w:tcPr>
            <w:tcW w:w="4770" w:type="dxa"/>
          </w:tcPr>
          <w:p w14:paraId="2B68EDE0" w14:textId="77777777" w:rsidR="004A4C1C" w:rsidRPr="000C7390" w:rsidRDefault="004A4C1C" w:rsidP="00DB39A5">
            <w:pPr>
              <w:spacing w:after="60"/>
              <w:rPr>
                <w:rFonts w:ascii="Times New Roman" w:hAnsi="Times New Roman" w:cs="Times New Roman"/>
              </w:rPr>
            </w:pPr>
            <w:r w:rsidRPr="000C7390">
              <w:rPr>
                <w:rFonts w:ascii="Times New Roman" w:eastAsia="Times New Roman" w:hAnsi="Times New Roman" w:cs="Times New Roman"/>
              </w:rPr>
              <w:t>Electromagnetics, Antennas and Microwaves</w:t>
            </w:r>
          </w:p>
        </w:tc>
        <w:tc>
          <w:tcPr>
            <w:tcW w:w="3780" w:type="dxa"/>
          </w:tcPr>
          <w:p w14:paraId="737A75FA" w14:textId="77777777" w:rsidR="004A4C1C" w:rsidRPr="000C7390" w:rsidRDefault="004A4C1C" w:rsidP="00DB39A5">
            <w:pPr>
              <w:rPr>
                <w:rFonts w:ascii="Times New Roman" w:hAnsi="Times New Roman" w:cs="Times New Roman"/>
              </w:rPr>
            </w:pPr>
            <w:r w:rsidRPr="000C7390">
              <w:rPr>
                <w:rFonts w:ascii="Times New Roman" w:eastAsia="Times New Roman" w:hAnsi="Times New Roman" w:cs="Times New Roman"/>
              </w:rPr>
              <w:t xml:space="preserve">Murat Arslan, </w:t>
            </w:r>
            <w:proofErr w:type="spellStart"/>
            <w:r w:rsidRPr="000C7390">
              <w:rPr>
                <w:rFonts w:ascii="Times New Roman" w:eastAsia="Times New Roman" w:hAnsi="Times New Roman" w:cs="Times New Roman"/>
              </w:rPr>
              <w:t>Şirin</w:t>
            </w:r>
            <w:proofErr w:type="spellEnd"/>
            <w:r w:rsidRPr="000C739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C7390">
              <w:rPr>
                <w:rFonts w:ascii="Times New Roman" w:eastAsia="Times New Roman" w:hAnsi="Times New Roman" w:cs="Times New Roman"/>
              </w:rPr>
              <w:t>Yazar</w:t>
            </w:r>
            <w:proofErr w:type="spellEnd"/>
            <w:r w:rsidRPr="000C7390">
              <w:rPr>
                <w:rFonts w:ascii="Times New Roman" w:eastAsia="Times New Roman" w:hAnsi="Times New Roman" w:cs="Times New Roman"/>
              </w:rPr>
              <w:t xml:space="preserve"> Buran</w:t>
            </w:r>
          </w:p>
        </w:tc>
      </w:tr>
      <w:tr w:rsidR="004A4C1C" w14:paraId="29630446" w14:textId="77777777" w:rsidTr="00DB39A5">
        <w:tc>
          <w:tcPr>
            <w:tcW w:w="4770" w:type="dxa"/>
          </w:tcPr>
          <w:p w14:paraId="698E4226" w14:textId="77777777" w:rsidR="004A4C1C" w:rsidRPr="000C7390" w:rsidRDefault="004A4C1C" w:rsidP="00DB39A5">
            <w:pPr>
              <w:spacing w:after="60"/>
              <w:rPr>
                <w:rFonts w:ascii="Times New Roman" w:hAnsi="Times New Roman" w:cs="Times New Roman"/>
              </w:rPr>
            </w:pPr>
            <w:proofErr w:type="spellStart"/>
            <w:r w:rsidRPr="000C7390">
              <w:rPr>
                <w:rFonts w:ascii="Times New Roman" w:hAnsi="Times New Roman" w:cs="Times New Roman"/>
                <w:color w:val="auto"/>
                <w:lang w:val="tr-TR"/>
              </w:rPr>
              <w:t>Power</w:t>
            </w:r>
            <w:proofErr w:type="spellEnd"/>
            <w:r w:rsidRPr="000C7390">
              <w:rPr>
                <w:rFonts w:ascii="Times New Roman" w:hAnsi="Times New Roman" w:cs="Times New Roman"/>
                <w:color w:val="auto"/>
                <w:lang w:val="tr-TR"/>
              </w:rPr>
              <w:t xml:space="preserve"> </w:t>
            </w:r>
            <w:proofErr w:type="spellStart"/>
            <w:r w:rsidRPr="000C7390">
              <w:rPr>
                <w:rFonts w:ascii="Times New Roman" w:hAnsi="Times New Roman" w:cs="Times New Roman"/>
                <w:color w:val="auto"/>
                <w:lang w:val="tr-TR"/>
              </w:rPr>
              <w:t>Systems</w:t>
            </w:r>
            <w:proofErr w:type="spellEnd"/>
          </w:p>
        </w:tc>
        <w:tc>
          <w:tcPr>
            <w:tcW w:w="3780" w:type="dxa"/>
          </w:tcPr>
          <w:p w14:paraId="118C887F" w14:textId="77777777" w:rsidR="004A4C1C" w:rsidRPr="000C7390" w:rsidRDefault="004A4C1C" w:rsidP="00DB39A5">
            <w:pPr>
              <w:spacing w:after="60"/>
              <w:rPr>
                <w:rFonts w:ascii="Times New Roman" w:hAnsi="Times New Roman" w:cs="Times New Roman"/>
              </w:rPr>
            </w:pPr>
            <w:r w:rsidRPr="000C7390">
              <w:rPr>
                <w:rFonts w:ascii="Times New Roman" w:hAnsi="Times New Roman" w:cs="Times New Roman"/>
                <w:color w:val="auto"/>
                <w:lang w:val="tr-TR"/>
              </w:rPr>
              <w:t>Tamer Adanır</w:t>
            </w:r>
          </w:p>
        </w:tc>
      </w:tr>
    </w:tbl>
    <w:p w14:paraId="5FE4E4EC" w14:textId="77777777" w:rsidR="00F378D3" w:rsidRDefault="00F378D3" w:rsidP="008961DF">
      <w:pPr>
        <w:pStyle w:val="Default"/>
        <w:rPr>
          <w:i/>
          <w:iCs/>
        </w:rPr>
      </w:pPr>
    </w:p>
    <w:p w14:paraId="41CA7C9A" w14:textId="336E4C74" w:rsidR="008961DF" w:rsidRPr="00027956" w:rsidRDefault="008961DF" w:rsidP="00F378D3">
      <w:pPr>
        <w:pStyle w:val="Default"/>
        <w:jc w:val="center"/>
      </w:pPr>
      <w:r w:rsidRPr="00027956">
        <w:rPr>
          <w:i/>
          <w:iCs/>
        </w:rPr>
        <w:t>Information on the date</w:t>
      </w:r>
      <w:r w:rsidR="00EA56B9">
        <w:rPr>
          <w:i/>
          <w:iCs/>
        </w:rPr>
        <w:t xml:space="preserve"> and</w:t>
      </w:r>
      <w:r w:rsidRPr="00027956">
        <w:rPr>
          <w:i/>
          <w:iCs/>
        </w:rPr>
        <w:t xml:space="preserve"> time </w:t>
      </w:r>
      <w:r w:rsidR="004A4C1C">
        <w:rPr>
          <w:i/>
          <w:iCs/>
        </w:rPr>
        <w:t xml:space="preserve">of </w:t>
      </w:r>
      <w:r w:rsidRPr="00027956">
        <w:rPr>
          <w:i/>
          <w:iCs/>
        </w:rPr>
        <w:t xml:space="preserve">the </w:t>
      </w:r>
      <w:r w:rsidR="00EA56B9">
        <w:rPr>
          <w:i/>
          <w:iCs/>
        </w:rPr>
        <w:t xml:space="preserve">oral </w:t>
      </w:r>
      <w:r w:rsidRPr="00027956">
        <w:rPr>
          <w:i/>
          <w:iCs/>
        </w:rPr>
        <w:t>examinations will be provided by the Jury Coordinators.</w:t>
      </w:r>
    </w:p>
    <w:p w14:paraId="5777162E" w14:textId="77777777" w:rsidR="008961DF" w:rsidRPr="00027956" w:rsidRDefault="008961DF" w:rsidP="008961DF">
      <w:pPr>
        <w:pStyle w:val="Default"/>
        <w:rPr>
          <w:sz w:val="22"/>
          <w:szCs w:val="22"/>
        </w:rPr>
      </w:pPr>
    </w:p>
    <w:p w14:paraId="11EB4207" w14:textId="13FE2680" w:rsidR="004A4C1C" w:rsidRDefault="004A4C1C" w:rsidP="004A4C1C">
      <w:pPr>
        <w:tabs>
          <w:tab w:val="center" w:pos="7496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Committee for the Ph.D. Qualifying Examinations </w:t>
      </w:r>
    </w:p>
    <w:p w14:paraId="0950CE1A" w14:textId="77777777" w:rsidR="004A4C1C" w:rsidRDefault="004A4C1C" w:rsidP="004A4C1C">
      <w:pPr>
        <w:tabs>
          <w:tab w:val="center" w:pos="7617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Department of Electrical and Electronics Engineering </w:t>
      </w:r>
    </w:p>
    <w:p w14:paraId="7BFF80D3" w14:textId="77777777" w:rsidR="004A4C1C" w:rsidRDefault="004A4C1C" w:rsidP="004A4C1C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2517A9A5" w14:textId="59DD17EA" w:rsidR="00D86937" w:rsidRDefault="00D86937" w:rsidP="004A4C1C">
      <w:pPr>
        <w:pStyle w:val="Default"/>
        <w:spacing w:line="360" w:lineRule="auto"/>
        <w:ind w:left="-426"/>
        <w:jc w:val="center"/>
      </w:pPr>
    </w:p>
    <w:sectPr w:rsidR="00D86937" w:rsidSect="00027956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1DF"/>
    <w:rsid w:val="00027956"/>
    <w:rsid w:val="001D7FB4"/>
    <w:rsid w:val="00382860"/>
    <w:rsid w:val="00393D92"/>
    <w:rsid w:val="004A4C1C"/>
    <w:rsid w:val="006B21A1"/>
    <w:rsid w:val="00826945"/>
    <w:rsid w:val="008961DF"/>
    <w:rsid w:val="00BA597C"/>
    <w:rsid w:val="00D86937"/>
    <w:rsid w:val="00E0387B"/>
    <w:rsid w:val="00EA56B9"/>
    <w:rsid w:val="00EE607F"/>
    <w:rsid w:val="00F378D3"/>
    <w:rsid w:val="00F9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D99AE"/>
  <w15:chartTrackingRefBased/>
  <w15:docId w15:val="{231C4B31-2595-4F4C-9ABD-CCE7DCC4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8D3"/>
    <w:rPr>
      <w:rFonts w:ascii="Calibri" w:eastAsia="Calibri" w:hAnsi="Calibri" w:cs="Calibri"/>
      <w:color w:val="000000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61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378D3"/>
    <w:pPr>
      <w:spacing w:after="0" w:line="240" w:lineRule="auto"/>
    </w:pPr>
    <w:rPr>
      <w:rFonts w:eastAsiaTheme="minorEastAsia"/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</dc:creator>
  <cp:keywords/>
  <dc:description/>
  <cp:lastModifiedBy>umut orguner</cp:lastModifiedBy>
  <cp:revision>11</cp:revision>
  <cp:lastPrinted>2022-05-20T08:10:00Z</cp:lastPrinted>
  <dcterms:created xsi:type="dcterms:W3CDTF">2022-05-20T07:13:00Z</dcterms:created>
  <dcterms:modified xsi:type="dcterms:W3CDTF">2024-05-15T21:12:00Z</dcterms:modified>
</cp:coreProperties>
</file>